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37" w:rsidRDefault="004227B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ΜΕΣΑΙΩΝΙΚΗ ΚΑΙ ΝΕΟΤΕΡΗ ΙΣΤΟΡΙΑ</w:t>
      </w:r>
    </w:p>
    <w:p w:rsidR="00D82137" w:rsidRDefault="004227B8">
      <w:pPr>
        <w:jc w:val="center"/>
        <w:rPr>
          <w:b/>
          <w:bCs/>
        </w:rPr>
      </w:pPr>
      <w:r>
        <w:rPr>
          <w:b/>
          <w:bCs/>
        </w:rPr>
        <w:t>Β’ ΓΥΜΝΑΣΙΟΥ</w:t>
      </w:r>
    </w:p>
    <w:p w:rsidR="00D82137" w:rsidRDefault="004227B8">
      <w:pPr>
        <w:jc w:val="center"/>
        <w:rPr>
          <w:b/>
          <w:bCs/>
        </w:rPr>
      </w:pPr>
      <w:r>
        <w:rPr>
          <w:b/>
          <w:bCs/>
        </w:rPr>
        <w:t>ΕΞΕΤΑΣΤΕΑ ΥΛΗ (Π.Δ. 123/2016)</w:t>
      </w:r>
    </w:p>
    <w:p w:rsidR="00D82137" w:rsidRDefault="004227B8">
      <w:pPr>
        <w:jc w:val="center"/>
        <w:rPr>
          <w:b/>
          <w:bCs/>
        </w:rPr>
      </w:pPr>
      <w:r>
        <w:rPr>
          <w:b/>
          <w:bCs/>
          <w:noProof/>
          <w:lang w:eastAsia="el-G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4170045</wp:posOffset>
            </wp:positionH>
            <wp:positionV relativeFrom="paragraph">
              <wp:posOffset>-66040</wp:posOffset>
            </wp:positionV>
            <wp:extent cx="1353820" cy="1871345"/>
            <wp:effectExtent l="0" t="0" r="0" b="0"/>
            <wp:wrapSquare wrapText="largest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137" w:rsidRDefault="004227B8">
      <w:pPr>
        <w:jc w:val="both"/>
      </w:pPr>
      <w:r>
        <w:t>Από τη Ρώμη στη Νέα Ρώμη (σελίδα 7)</w:t>
      </w:r>
    </w:p>
    <w:p w:rsidR="00D82137" w:rsidRDefault="004227B8">
      <w:pPr>
        <w:jc w:val="both"/>
      </w:pPr>
      <w:r>
        <w:t>Ο Ιουστινιανός και το έργο του (σελίδα 16)</w:t>
      </w:r>
    </w:p>
    <w:p w:rsidR="00D82137" w:rsidRDefault="004227B8">
      <w:pPr>
        <w:jc w:val="both"/>
      </w:pPr>
      <w:r>
        <w:t>Ο Ηράκλειος και η δυναστεία του (σελίδα 19)</w:t>
      </w:r>
    </w:p>
    <w:p w:rsidR="00D82137" w:rsidRDefault="004227B8">
      <w:pPr>
        <w:jc w:val="both"/>
      </w:pPr>
      <w:r>
        <w:t>Οι Σλάβοι και οι σχέσεις τους με το Βυζάντιο (σελίδα 23)</w:t>
      </w:r>
    </w:p>
    <w:p w:rsidR="00D82137" w:rsidRDefault="004227B8">
      <w:pPr>
        <w:jc w:val="both"/>
      </w:pPr>
      <w:r>
        <w:t>Η εξάπλωση των Αράβων (σελίδα 26)</w:t>
      </w:r>
    </w:p>
    <w:p w:rsidR="00D82137" w:rsidRDefault="004227B8">
      <w:pPr>
        <w:jc w:val="both"/>
      </w:pPr>
      <w:r>
        <w:t>Η μεταβατική εποχή: Οι έριδες για το ζήτημα των εικόνων (σελίδα 34)</w:t>
      </w:r>
    </w:p>
    <w:p w:rsidR="00D82137" w:rsidRDefault="004227B8">
      <w:pPr>
        <w:jc w:val="both"/>
      </w:pPr>
      <w:r>
        <w:t>Η βασιλεία του Μιχαήλ Γ’ και η αυγή της Νέας Εποχής (σελίδα 36)</w:t>
      </w:r>
    </w:p>
    <w:p w:rsidR="00D82137" w:rsidRDefault="004227B8">
      <w:pPr>
        <w:jc w:val="both"/>
      </w:pPr>
      <w:r>
        <w:t>Η διάδοση του Χριστιανισμού στους Μοραβούς (σελίδα 39)</w:t>
      </w:r>
    </w:p>
    <w:p w:rsidR="00D82137" w:rsidRDefault="004227B8">
      <w:pPr>
        <w:jc w:val="both"/>
      </w:pPr>
      <w:r>
        <w:t>Η βυζαντινή εποποιία (σελίδα 41)</w:t>
      </w:r>
    </w:p>
    <w:p w:rsidR="00D82137" w:rsidRDefault="004227B8">
      <w:pPr>
        <w:jc w:val="both"/>
      </w:pPr>
      <w:r>
        <w:t>Ο</w:t>
      </w:r>
      <w:r>
        <w:t>ι εξελίξεις στην οικονομία και την κοινωνία (σελίδα 48)</w:t>
      </w:r>
    </w:p>
    <w:p w:rsidR="00D82137" w:rsidRDefault="004227B8">
      <w:pPr>
        <w:jc w:val="both"/>
      </w:pPr>
      <w:r>
        <w:t>Η νομοθεσία της Μακεδονικής Δυναστείας και η σύγκρουσή τους με τους “δυνατούς” (σελίδα 50)</w:t>
      </w:r>
    </w:p>
    <w:p w:rsidR="00D82137" w:rsidRDefault="004227B8">
      <w:pPr>
        <w:jc w:val="both"/>
      </w:pPr>
      <w:r>
        <w:t>Η κρίση και οι απώλειες της αυτοκρατορίας κατά τον 11ο αιώνα (σελίδα 53)</w:t>
      </w:r>
    </w:p>
    <w:p w:rsidR="00D82137" w:rsidRDefault="004227B8">
      <w:pPr>
        <w:jc w:val="both"/>
      </w:pPr>
      <w:r>
        <w:t>Οι Κομνηνοί και η μερική αναδιοργάνω</w:t>
      </w:r>
      <w:r>
        <w:t>ση της αυτοκρατορίας (σελίδα 55)</w:t>
      </w:r>
    </w:p>
    <w:p w:rsidR="00D82137" w:rsidRDefault="004227B8">
      <w:pPr>
        <w:jc w:val="both"/>
      </w:pPr>
      <w:r>
        <w:t>Η ενετική οικονομική διείσδυση και το Σχίσμα των Εκκλησιών (σελίδα 57)</w:t>
      </w:r>
    </w:p>
    <w:p w:rsidR="00D82137" w:rsidRDefault="004227B8">
      <w:pPr>
        <w:jc w:val="both"/>
      </w:pPr>
      <w:r>
        <w:t>Οι Σταυροφορίες και η πρώτη άλωση της Πόλης (σελίδα 59)</w:t>
      </w:r>
    </w:p>
    <w:p w:rsidR="00D82137" w:rsidRDefault="004227B8">
      <w:pPr>
        <w:jc w:val="both"/>
      </w:pPr>
      <w:r>
        <w:t>Η περίοδος της Λατινοκρατίας και τα ελληνικά κράτη (σελίδα 62)</w:t>
      </w:r>
    </w:p>
    <w:p w:rsidR="00D82137" w:rsidRDefault="004227B8">
      <w:pPr>
        <w:jc w:val="both"/>
      </w:pPr>
      <w:r>
        <w:t>Εξάπλωση των Τούρκων (σελίδα 65)</w:t>
      </w:r>
    </w:p>
    <w:p w:rsidR="00D82137" w:rsidRDefault="004227B8">
      <w:pPr>
        <w:jc w:val="both"/>
      </w:pPr>
      <w:r>
        <w:t>Η άλωση της Πόλης (σελίδα 67)</w:t>
      </w:r>
    </w:p>
    <w:p w:rsidR="00D82137" w:rsidRDefault="004227B8">
      <w:pPr>
        <w:jc w:val="both"/>
      </w:pPr>
      <w:r>
        <w:t>Η φεουδαρχία στη Δυτική Ευρώπη (σελίδα 91)</w:t>
      </w:r>
    </w:p>
    <w:p w:rsidR="00D82137" w:rsidRDefault="004227B8">
      <w:pPr>
        <w:jc w:val="both"/>
      </w:pPr>
      <w:r>
        <w:t>Οι ανακαλύψεις (σελίδα 110)</w:t>
      </w:r>
    </w:p>
    <w:p w:rsidR="00D82137" w:rsidRDefault="004227B8">
      <w:pPr>
        <w:jc w:val="both"/>
      </w:pPr>
      <w:r>
        <w:t>Αναγέννηση και Ανθρωπισμός (σελίδα 113)</w:t>
      </w:r>
    </w:p>
    <w:p w:rsidR="00D82137" w:rsidRDefault="00D82137">
      <w:pPr>
        <w:jc w:val="both"/>
      </w:pPr>
    </w:p>
    <w:p w:rsidR="00D82137" w:rsidRDefault="00D82137">
      <w:pPr>
        <w:jc w:val="center"/>
      </w:pPr>
    </w:p>
    <w:p w:rsidR="00D82137" w:rsidRDefault="004227B8">
      <w:pPr>
        <w:jc w:val="center"/>
        <w:rPr>
          <w:b/>
          <w:bCs/>
        </w:rPr>
      </w:pPr>
      <w:r>
        <w:rPr>
          <w:b/>
          <w:bCs/>
        </w:rPr>
        <w:t xml:space="preserve">η καθηγήτρια </w:t>
      </w:r>
    </w:p>
    <w:p w:rsidR="00D82137" w:rsidRDefault="004227B8">
      <w:pPr>
        <w:jc w:val="center"/>
        <w:rPr>
          <w:b/>
          <w:bCs/>
        </w:rPr>
      </w:pPr>
      <w:r>
        <w:rPr>
          <w:b/>
          <w:bCs/>
        </w:rPr>
        <w:t>Σπηλιωτοπούλου Ελένη</w:t>
      </w:r>
    </w:p>
    <w:sectPr w:rsidR="00D82137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37"/>
    <w:rsid w:val="004227B8"/>
    <w:rsid w:val="00D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Σπηλιωτοπούλου</dc:creator>
  <cp:lastModifiedBy>2ο Γυμν. Ν. Ιωνίας</cp:lastModifiedBy>
  <cp:revision>2</cp:revision>
  <cp:lastPrinted>2022-05-24T12:33:00Z</cp:lastPrinted>
  <dcterms:created xsi:type="dcterms:W3CDTF">2024-05-30T07:22:00Z</dcterms:created>
  <dcterms:modified xsi:type="dcterms:W3CDTF">2024-05-30T07:22:00Z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